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03" w:rsidRDefault="00C46A6B" w:rsidP="00142303">
      <w:pPr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C46A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910E2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303" w:rsidRDefault="00C46A6B" w:rsidP="0014230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C46A6B" w:rsidRPr="00C46A6B" w:rsidRDefault="00C46A6B" w:rsidP="0014230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C46A6B" w:rsidRPr="00C46A6B" w:rsidRDefault="00C46A6B" w:rsidP="001423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C46A6B" w:rsidRPr="00C46A6B" w:rsidRDefault="00C46A6B" w:rsidP="0014230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</w:p>
    <w:p w:rsidR="00C46A6B" w:rsidRPr="00C46A6B" w:rsidRDefault="00C46A6B" w:rsidP="00C46A6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</w:pPr>
    </w:p>
    <w:p w:rsidR="00C46A6B" w:rsidRPr="00C46A6B" w:rsidRDefault="00C46A6B" w:rsidP="00C46A6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От</w:t>
      </w:r>
      <w:proofErr w:type="gramStart"/>
      <w:r w:rsid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  </w:t>
      </w: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 </w:t>
      </w:r>
      <w:r w:rsidR="00142303" w:rsidRP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«</w:t>
      </w:r>
      <w:proofErr w:type="gramEnd"/>
      <w:r w:rsid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24»</w:t>
      </w:r>
      <w:r w:rsid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  </w:t>
      </w:r>
      <w:r w:rsidRP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 xml:space="preserve">  </w:t>
      </w:r>
      <w:r w:rsid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 xml:space="preserve">   января__</w:t>
      </w:r>
      <w:r w:rsid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   </w:t>
      </w:r>
      <w:r w:rsidR="00142303" w:rsidRP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_2017</w:t>
      </w:r>
      <w:r w:rsidRP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 xml:space="preserve"> </w:t>
      </w: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>г.</w:t>
      </w: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</w: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ab/>
        <w:t xml:space="preserve">               </w:t>
      </w:r>
      <w:r w:rsid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            </w:t>
      </w:r>
      <w:r w:rsidRPr="00C46A6B">
        <w:rPr>
          <w:rFonts w:ascii="Times New Roman" w:eastAsia="Times New Roman" w:hAnsi="Times New Roman" w:cs="Times New Roman"/>
          <w:b/>
          <w:color w:val="3366FF"/>
          <w:sz w:val="28"/>
          <w:szCs w:val="20"/>
          <w:lang w:eastAsia="ru-RU"/>
        </w:rPr>
        <w:t xml:space="preserve">№ </w:t>
      </w:r>
      <w:r w:rsid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</w:t>
      </w:r>
      <w:r w:rsidR="00D7785E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118</w:t>
      </w:r>
      <w:r w:rsidR="00142303">
        <w:rPr>
          <w:rFonts w:ascii="Times New Roman" w:eastAsia="Times New Roman" w:hAnsi="Times New Roman" w:cs="Times New Roman"/>
          <w:b/>
          <w:color w:val="3366FF"/>
          <w:sz w:val="28"/>
          <w:szCs w:val="20"/>
          <w:u w:val="single"/>
          <w:lang w:eastAsia="ru-RU"/>
        </w:rPr>
        <w:t>_</w:t>
      </w:r>
    </w:p>
    <w:p w:rsidR="00C46A6B" w:rsidRPr="00C46A6B" w:rsidRDefault="00C46A6B" w:rsidP="00C46A6B">
      <w:pPr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работы по воинскому учёту</w:t>
      </w:r>
    </w:p>
    <w:p w:rsidR="00C46A6B" w:rsidRPr="00C46A6B" w:rsidRDefault="00C46A6B" w:rsidP="00C46A6B">
      <w:pPr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бронированию граждан, пребывающих в запасе </w:t>
      </w:r>
    </w:p>
    <w:p w:rsidR="00C46A6B" w:rsidRPr="00C46A6B" w:rsidRDefault="00C46A6B" w:rsidP="00C46A6B">
      <w:pPr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Вооружённых Сил Российской Федерации,</w:t>
      </w:r>
      <w:bookmarkStart w:id="0" w:name="_GoBack"/>
      <w:bookmarkEnd w:id="0"/>
    </w:p>
    <w:p w:rsidR="00C46A6B" w:rsidRPr="00C46A6B" w:rsidRDefault="00C46A6B" w:rsidP="00C46A6B">
      <w:pPr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организациях, расположенных на территории </w:t>
      </w:r>
    </w:p>
    <w:p w:rsidR="00C46A6B" w:rsidRPr="00C46A6B" w:rsidRDefault="00C46A6B" w:rsidP="00C46A6B">
      <w:pPr>
        <w:tabs>
          <w:tab w:val="left" w:pos="-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Когалыма, за 2016 год и задачах на 2017 год</w:t>
      </w:r>
    </w:p>
    <w:p w:rsidR="00C46A6B" w:rsidRPr="00C46A6B" w:rsidRDefault="00C46A6B" w:rsidP="00C46A6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Федеральных законов от 31.05.1996 №61-ФЗ                               «Об обороне», от 26.02.1997 №31-ФЗ «О мобилизационной подготовке и мобилизации в Российской Федерации», от 28.03.1998 №53-ФЗ «О воинской обязанности и военной службе», постановления Правительства Российской Федерации от 27.11.2006 №719 «Об утверждении Положения о воинском учёте»,</w:t>
      </w:r>
      <w:r w:rsidR="003C033D" w:rsidRPr="003C0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Межведомственной комиссии по вопросам бронирования граждан, пребывающих в запасе, от 03.02.2015</w:t>
      </w:r>
      <w:r w:rsidR="003C0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33D" w:rsidRPr="003C033D">
        <w:rPr>
          <w:rFonts w:ascii="Times New Roman" w:eastAsia="Times New Roman" w:hAnsi="Times New Roman" w:cs="Times New Roman"/>
          <w:sz w:val="26"/>
          <w:szCs w:val="26"/>
          <w:lang w:eastAsia="ru-RU"/>
        </w:rPr>
        <w:t>№ 664с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 на период мобилизации и на военное время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целях повышения качества и дальнейшего совершенствования работы в области воинского учёта и бронирования граждан, пребывающих в запасе Вооружённых Сил Российской Федерации в организациях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информацию комиссии муниципального образования Ханты-Мансийского автономного округа – Югры городской округ Когалым по бронированию граждан, пребывающих в запасе (далее – комиссия по бронированию ГПЗ) о состоянии воинского учёта и бронирования граждан, пребывающих в запасе Вооруженных Сил Российской Федерации и работающих в организациях, расположенных на территории город</w:t>
      </w:r>
      <w:r w:rsidR="003C033D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Когалыма согласно приложения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Рекомендовать: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Руководителям организаций города Когалыма независимо от форм собственности и ведомственной принадлежности: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ведение воинского учёта граждан в организациях в соответствии с действующим законодательством Российской Федерации; 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2.1.2. п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ривести количество работников, осуществляющих воинский учёт, в соответствие с постановлением Правительства Российской Федерации от 27.11.2006 №719 «Об утверждении Положения о воинском учёте»;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редставлять в течение месяца со дня регистрации в налоговых органах карточку учёта организации по форме №18, в соответствии с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организациях, утверждённой постановлением Межведомственной комиссии по вопросам бронирования граждан, пребывающих в запасе от 03.02.2015 №644 (далее - Инструкция по бронированию), в специальный сектор Администрации города Когалыма и Военный комиссариат города Когалым Ханты-Мансийского автономного округа - Югры;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и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сключить случаи приёма на работу граждан, не состоящих на воинском учёте;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о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полноту и качество воинского учёта граждан, пребывающих в запасе, и граждан, подлежащих призыву на военную службу, из числа работающих в организации;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о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обучение работников, осуществляющих воинский учет и бронирование граждан, пребывающих в запасе, в течении 2017 года в Институте специальной подготовки Академии гражданской защиты МЧС России;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п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редставлять ежегодно, в срок до 15 ноября в комиссию по                   бронированию ГПЗ (ул. Дружбы народов,7 </w:t>
      </w:r>
      <w:proofErr w:type="spellStart"/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. №115) отчёт о численности работающих и гражданах, пребывающих в запасе формы № 6 и карточку учёта организации формы №18.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Руководителям организаций, где ведётся бронирование граждан, пребывающих в запасе обеспечить: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с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воевременное оформление бронирования граждан, пребывающих в запасе, за организацией на период мобилизации и на военное время;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анализа обеспеченности организации трудовыми ресурсами;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жегодное предоставление, в срок до 25 ноября, в комиссию по бронированию ГПЗ (ул. Дружбы народов,7 </w:t>
      </w:r>
      <w:proofErr w:type="spellStart"/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. №115) отчёт о численности работающих и забронированных граждан, пребывающих в запасе (форма №6), доклад (пояснительную записку) о состоянии работы по бронированию ГПЗ и сведения об обеспеченности трудовыми ресурсами (руководителями, специалистами, квалифицированными рабочими и служащими) из числа граждан, пребывающих в запасе, на период мобилизации и на военное время (форма №19).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Военному комиссариату города Когалым Ханты-Мансийского автономного округа – Югры (</w:t>
      </w:r>
      <w:proofErr w:type="spellStart"/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И.Л.Пакулев</w:t>
      </w:r>
      <w:proofErr w:type="spellEnd"/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 в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утверждённым военным комиссариатом города Когалым Ханты-Мансийского автономного округа - Югры планом проверок организаций на 2017 год, осуществлять проведение проверок предприятий, учреждений и организаций города Когалыма;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исполнение требований Инструкции по бронированию, разрабатывать и представлять в комиссию по бронированию ГПЗ предложения, направленные на совершенствование работы по бронированию граждан, пребывающих в запасе;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о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обмен опытом среди военно-учетных работников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воинского учета и бронирования граждан, пребывающих в запасе.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Комиссии по бронированию ГПЗ (</w:t>
      </w:r>
      <w:proofErr w:type="spellStart"/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Л.Н.Атанова</w:t>
      </w:r>
      <w:proofErr w:type="spellEnd"/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рамках своих полномочий: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учёт всех организаций, расположенных на территории города Когалыма, путём формирования и ведения картотеки учёта организаций (форма №18);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организацию и методическое руководство работами по воинскому учёту и бронированию граждан, пребывающих в запасе в органах местного самоуправления города Когалыма и в организациях, деятельность которых связана с деятельностью органов государственной власти Ханты-Мансийского автономного округа – Югры, органах местного самоуправления города Когалыма или которые находятся в сфере их ведения;</w:t>
      </w:r>
    </w:p>
    <w:p w:rsidR="00C46A6B" w:rsidRPr="00C46A6B" w:rsidRDefault="00C46A6B" w:rsidP="00C46A6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Осуществлять контроль за правильностью и полнотой бронирования граждан, пребывающих в запасе, в организациях, расположенных на территории города Когалыма;</w:t>
      </w:r>
    </w:p>
    <w:p w:rsidR="00C46A6B" w:rsidRPr="00C46A6B" w:rsidRDefault="00C46A6B" w:rsidP="00C46A6B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Совместно с военным комиссариатом города Когалым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 проводить качественное обучение военно-учётных работников подразделений (или специально назначенных работников), осуществляющих бронирование граждан, пребывающих в запасе, в организациях, расположенных на территории города Когалыма.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6" w:history="1">
        <w:r w:rsidRPr="00C46A6B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C46A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C46A6B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Pr="00C46A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C46A6B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города Когалыма С.В.Подивилова.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Н.Н.Пальчиков</w:t>
      </w: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A6B" w:rsidRPr="00C46A6B" w:rsidRDefault="00C46A6B" w:rsidP="00C46A6B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46A6B" w:rsidRPr="00C46A6B" w:rsidRDefault="00C46A6B" w:rsidP="00C46A6B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46A6B" w:rsidRPr="00C46A6B" w:rsidRDefault="00C46A6B" w:rsidP="00C46A6B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46A6B" w:rsidRPr="00C46A6B" w:rsidRDefault="00D7785E" w:rsidP="00C46A6B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24.01.2017 №118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комиссии муниципального образования Ханты-Мансийского автономного округа – Югры городской округ город Когалым по бронированию граждан, пребывающих в запасе о состоянии воинского учёта и бронирования граждан, пребывающих в запасе Вооруженных Сил Российской Федерации и работающих в организациях, расположенных на территории города Когалыма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Воинский учёт и бронирование граждан, пребывающих в запасе Вооружённых Сил Российской Федерации, осуществляется в соответствии с </w:t>
      </w:r>
      <w:r w:rsidRPr="00C46A6B">
        <w:rPr>
          <w:rFonts w:ascii="Times New Roman" w:eastAsia="Calibri" w:hAnsi="Times New Roman" w:cs="Times New Roman"/>
          <w:sz w:val="26"/>
          <w:szCs w:val="26"/>
        </w:rPr>
        <w:t xml:space="preserve">Конституцией Российской Федерации, Федеральными Законами от 31.05.1996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46A6B">
        <w:rPr>
          <w:rFonts w:ascii="Times New Roman" w:eastAsia="Calibri" w:hAnsi="Times New Roman" w:cs="Times New Roman"/>
          <w:sz w:val="26"/>
          <w:szCs w:val="26"/>
        </w:rPr>
        <w:t>№61-ФЗ «Об обороне», от 26.02.1997 №31-ФЗ «О мобилизационной подготовке и мобилизации в Российской Федерации», от 28.03.1998 №53-ФЗ «О воинской обязанности и военной службе»,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6A6B">
        <w:rPr>
          <w:rFonts w:ascii="Times New Roman" w:eastAsia="Calibri" w:hAnsi="Times New Roman" w:cs="Times New Roman"/>
          <w:sz w:val="26"/>
          <w:szCs w:val="26"/>
        </w:rPr>
        <w:t>постановлениями Правительства Российской Федерации от 27.11.2006 №719 «Об утвержден</w:t>
      </w:r>
      <w:r w:rsidR="003C033D">
        <w:rPr>
          <w:rFonts w:ascii="Times New Roman" w:eastAsia="Calibri" w:hAnsi="Times New Roman" w:cs="Times New Roman"/>
          <w:sz w:val="26"/>
          <w:szCs w:val="26"/>
        </w:rPr>
        <w:t>ии Положения о воинском учёте»,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Межведомственной комиссии по вопросам бронирования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от 03.02.2015 №644с «Об утверждении Инструкции по бронированию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время».</w:t>
      </w:r>
    </w:p>
    <w:p w:rsidR="00C46A6B" w:rsidRPr="00C46A6B" w:rsidRDefault="00C46A6B" w:rsidP="00C46A6B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Основными целями и задачами воинского учёта являются:</w:t>
      </w:r>
    </w:p>
    <w:p w:rsidR="00C46A6B" w:rsidRPr="00C46A6B" w:rsidRDefault="00C46A6B" w:rsidP="00C46A6B">
      <w:pPr>
        <w:widowControl w:val="0"/>
        <w:shd w:val="clear" w:color="auto" w:fill="FFFFFF"/>
        <w:tabs>
          <w:tab w:val="left" w:pos="497"/>
          <w:tab w:val="left" w:pos="4291"/>
        </w:tabs>
        <w:autoSpaceDE w:val="0"/>
        <w:autoSpaceDN w:val="0"/>
        <w:spacing w:after="0" w:line="240" w:lineRule="auto"/>
        <w:ind w:left="22" w:right="1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в периоды мобилизации, военного положения и военного </w:t>
      </w:r>
      <w:r w:rsidRPr="00C46A6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времени потребностей органов государственной власти, органов местного 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и организаций в трудовых ресурсах путем закрепления </w:t>
      </w:r>
      <w:r w:rsidRPr="00C46A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(бронирования) за ними необходимого количества руководителей и специалистов 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граждан, пребывающих в запасе, работающих в этих органах и организациях;</w:t>
      </w:r>
    </w:p>
    <w:p w:rsidR="00C46A6B" w:rsidRPr="00C46A6B" w:rsidRDefault="00C46A6B" w:rsidP="00C46A6B">
      <w:pPr>
        <w:widowControl w:val="0"/>
        <w:shd w:val="clear" w:color="auto" w:fill="FFFFFF"/>
        <w:tabs>
          <w:tab w:val="left" w:pos="497"/>
          <w:tab w:val="left" w:pos="4291"/>
        </w:tabs>
        <w:autoSpaceDE w:val="0"/>
        <w:autoSpaceDN w:val="0"/>
        <w:spacing w:after="0" w:line="240" w:lineRule="auto"/>
        <w:ind w:left="22" w:right="1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</w:t>
      </w:r>
      <w:r w:rsidRPr="00C46A6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еспечение исполнения гражданами воинской обязанности, установленной 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Федерации;</w:t>
      </w:r>
    </w:p>
    <w:p w:rsidR="00C46A6B" w:rsidRPr="00C46A6B" w:rsidRDefault="00C46A6B" w:rsidP="00C46A6B">
      <w:pPr>
        <w:widowControl w:val="0"/>
        <w:shd w:val="clear" w:color="auto" w:fill="FFFFFF"/>
        <w:tabs>
          <w:tab w:val="left" w:pos="497"/>
          <w:tab w:val="left" w:pos="4291"/>
        </w:tabs>
        <w:autoSpaceDE w:val="0"/>
        <w:autoSpaceDN w:val="0"/>
        <w:spacing w:after="0" w:line="240" w:lineRule="auto"/>
        <w:ind w:left="22" w:right="1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документальное оформление сведений воинского учёта о гражданах, состоящих на воинском учёте.</w:t>
      </w: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бронирования граждан, пребывающих в запасе                      (далее – бронирование ГПЗ), является сохранение на период мобилизации и на военное время за органами государственной власти, органами местного самоуправления и организациями работающих в них руководителей, специалистов, квалифицированных рабочих и служащих из числа граждан, пребывающих в запасе, путем предоставления им отсрочек от призыва на военную службу по мобилизации и в военное время , а также от направления их для работы на должностях гражданского персонала Вооруженных Сил.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целях обеспечения на период мобилизации и на военное время деятельности органов местного самоуправления и организаций, расположенных на территории города Когалыма, а также в целях совершенствования работы по бронированию граждан, пребывающих в запасе Вооружённых Сил Российской </w:t>
      </w:r>
      <w:r w:rsidRPr="00C46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Федерации, работающих в организациях, расположенных на территории города Когалыма, </w:t>
      </w:r>
      <w:r w:rsidRPr="00C46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комиссией муниципального образования Ханты-Мансийского автономного округа – Югры городской округ город Когалым</w:t>
      </w:r>
      <w:r w:rsidRPr="00C46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46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бронированию граждан, пребывающих в запасе </w:t>
      </w:r>
      <w:r w:rsidRPr="00C46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(далее – комиссия по бронированию ГПЗ) в 2016 году в соответствии с планом </w:t>
      </w:r>
      <w:r w:rsidRPr="00C46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 и мероприятий комиссии по бронированию ГПЗ</w:t>
      </w:r>
      <w:r w:rsidRPr="00C46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запланированы и проведены следующие мероприятия: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C46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 заседания комиссии по бронированию ГПЗ, на которых рассматривались вопросы воинского учёта и бронирования граждан, пребывающих в запасе, принято 7 соответствующих решений и 2 распоряжения комиссии по бронированию ГПЗ;</w:t>
      </w:r>
    </w:p>
    <w:p w:rsidR="00C46A6B" w:rsidRPr="00C46A6B" w:rsidRDefault="00C46A6B" w:rsidP="00C46A6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- 2 инструкторско-методических занятия с военно-учётными работниками организаций города Когалыма. Занятия проведены совместно с представителями военного комиссариата города Когалым Ханты-Мансийского автономного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C46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 – Югры (далее – ВК г. Когалым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6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ХМАО-Югры), присутствовало 111 специалистов организаций, осуществляющих воинский учёт, в том числе бронирование ГПЗ. На занятиях особое внимание уделено подведению итогов работы за 2015 год, задачам на 2016 год, необходимости обеспечения правильности и полноты бронирования ГПЗ работающих в организациях, подведены итоги проверок состояния воинского учёта и бронирования ГПЗ работающих в организациях города Когалыма. До присутствующих доведены правила приёма заявок в конкурсную комиссию на лучшую организацию осуществления воинского учёта и бронирования граждан, пребывающих в запасе, состав, порядок составления и предоставления отчётных документов по бронированию граждан, пребывающих в запасе, акцентировано внимание военно-учётных работников на характерных ошибках и недостатках при составлении годовых отчётов;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целях повышения уровня подготовленности руководящего состава и военно-учётных работников, сил и средств организаций города Когалыма к выполнению мероприятий по вручению удостоверений об отсрочке от призыва по мобилизации и в военное время забронированным гражданам, пребывающим в запасе Вооружённых Сил Российской, проведено 1 практическое занятие (тренировка) по вручению удостоверений </w:t>
      </w:r>
      <w:r w:rsidRPr="00C46A6B">
        <w:rPr>
          <w:rFonts w:ascii="Times New Roman" w:eastAsia="Times New Roman" w:hAnsi="Times New Roman" w:cs="Times New Roman"/>
          <w:sz w:val="26"/>
          <w:szCs w:val="16"/>
          <w:lang w:eastAsia="ru-RU"/>
        </w:rPr>
        <w:t>об отсрочке от призыва</w:t>
      </w:r>
      <w:r w:rsidRPr="00C46A6B">
        <w:rPr>
          <w:rFonts w:ascii="Times New Roman" w:eastAsia="Calibri" w:hAnsi="Times New Roman" w:cs="Times New Roman"/>
          <w:sz w:val="26"/>
          <w:szCs w:val="16"/>
        </w:rPr>
        <w:t xml:space="preserve"> по мобилизации и в военное время в</w:t>
      </w:r>
      <w:r w:rsidRPr="00C46A6B">
        <w:rPr>
          <w:rFonts w:ascii="Times New Roman" w:eastAsia="Times New Roman" w:hAnsi="Times New Roman" w:cs="Times New Roman"/>
          <w:sz w:val="26"/>
          <w:szCs w:val="16"/>
          <w:lang w:eastAsia="ru-RU"/>
        </w:rPr>
        <w:t xml:space="preserve"> организациях, 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расположенных на территории города Когалыма, где организовано бронирование ГПЗ и по переводу органов местного самоуправления и организаций на организационно-штатную структуру военного времени. </w:t>
      </w:r>
      <w:r w:rsidRPr="00C46A6B">
        <w:rPr>
          <w:rFonts w:ascii="Times New Roman" w:eastAsia="Times New Roman" w:hAnsi="Times New Roman" w:cs="Times New Roman"/>
          <w:sz w:val="26"/>
          <w:szCs w:val="16"/>
          <w:lang w:eastAsia="ru-RU"/>
        </w:rPr>
        <w:t xml:space="preserve">К данному 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 было привлечено 148 сотрудников из 7 организаций различных форм собственности, расположенных на территории города Когалыма, осуществляющих бронирование граждан, пребывающих в запасе, по Перечням должностей и профессий;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 занятия с военно-учётными работниками организаций по вопросам воинского учёта и бронирования ГПЗ;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подготовлено постановление Администрации города Когалыма от 08.02.2016 №264 «Об итогах работы по воинскому учёту и бронированию граждан, пребывающих в запасе Вооружённых Сил Российской Федерации, в организациях города Когалыма за 2015 год и задачах на 2016 год»;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особое внимание уделено контролю за правильностью и полнотой бронирования граждан, пребывающих в запасе, работающих в организациях города Когалыма, осуществляющих бронирование по Перечню должностей и профессий, в рамках своих полномочий;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проверки состояния воинского учёта и бронирования ГПЗ в организациях, расположенных на территории города Когалыма, совместно с ВК г. Когалым ХМАО-Югры охвачено 48 организаций (100% от плана), в том числе комплексных проверок – 9 (с оформлением актов проверок). По результатам проверок 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оценены следующим образом: «отлично» - 24 организаций, «хорошо» - 22 организаций, «удовлетворительно» - 2 организация.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>Основными недостатками в организации военно-учетной работы являются: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>- не систематическое предоставление в военные комиссариаты сведений о принятых на работу (уволенных с работы) гражданах, пребывающих в запасе, и гражданах, подлежащих призыву на военную службу;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>- отсутствие приказов на организацию воинского учета на предприятии, на назначение и замещение работников, осуществляющих воинский учет, на проведение сверок военно-учетных данных, отметок о выполнении плана сверок, перечня цехов, отделов, участков;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>-некачественное оформление материала инструктажа при приеме на работу и расписок в приеме военно-учетных документов, некачественное проведение сверок военно-учетных данных карточек формы №-Т2 с военно-учетными документами граждан на предприятиях;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>- построение картотеки «Личные карточки работающих граждан, пребывающих в запасе» по форме №Т-2 не всегда соответствуют методическим рекомендациям ГШ ВС РФ от 2008 года.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проверок отражены в журналах проверок состояния воинского учёта и бронирования граждан, пребывающих в запасе, комплексных проверок – в актах. Результаты проверок доведены до руководителей проверяемых организаций под подпись, установлены сроки для устранения выявленных недостатков</w:t>
      </w:r>
      <w:r w:rsidRPr="00C46A6B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.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об устранении недостатков, выявленных в ходе проверки, военно-учётные работники организаций города представили</w:t>
      </w:r>
      <w:r w:rsidR="00B8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члену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бронированию ГПЗ</w:t>
      </w:r>
      <w:r w:rsidR="00B854E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военному комиссару г. Когалым Ханты-Мансийского автономного округа - Югры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И.Л.Пакулеву в указанные сроки.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запланированные на 2016 год работы и мероприятия комиссией по бронированию ГПЗ выполнены в полном объёме. </w:t>
      </w: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поддержания в актуальном состоянии сведений о воинском учёте граждан, содержащихся в личных карточках (форма Т-2) с документами воинского учёта военного комиссариата, в соответствии с планом сверок состояния воинского учёта на предприятиях, в организациях и учреждениях города, сотрудниками военного комиссариата города Когалым ХМАО-Югры проведены сверки </w:t>
      </w:r>
      <w:r w:rsidR="00B85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военно-учётных данных ГПЗ организаций с учётными данными военного комиссариата всего с 210 организациями (100% от плана).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военного комиссариата города Когалым ХМАО - Югры за 2016 год рассмотрено 32 дел об административных правонарушениях в области воинского учёта, вынесено 6 предупреждений, наложено 26 административных штрафа, на общую сумму 7800 рублей.</w:t>
      </w: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2016 года прошли повышение квалификации по программе «Воинский учёт и бронирование граждан, пребывающих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запасе» 2 сотрудников следующих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ФГБОУ ВПО «Академия гражданской защиты МЧС России» -специалисты - специалисты ООО «ЛУКОЙЛ-Западная» Сибирь, ТПП «Когалымнефтегаз»</w:t>
      </w:r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ООО «ЛУКОЙЛ-Западная Сибирь»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целях повышения эффективности функционирования государственной системы воинского учёта, совершенствования работы, порядка планирования и проведения мероприятий по осуществлению воинского учёта и бронирования граждан, пребывающих в запасе, среди организаций, расположенных на территории города Когалыма, проводится ежегодный городской смотр-конкурс на лучшую организацию осуществления воинского учёта и бронирования ГПЗ. 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Итоги смотра-конкурса подведены конкурсной комиссией, отражены в протоколе заседания комиссии от 21.11.2016 №6. Издано постановление Администрации города Когалыма от 24.11.2016 №2884 «Об итогах смотра-конкурса на лучшую организацию осуществления воинского учёта и бронирования граждан, пребывающих в запасе на территории города Когалыма».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смотре - конкурсе приняли участие семь организаций, расположенных на территории города Когалыма, независимо от форм собственности. По итогам смотра-конкурса комиссией определены организации-победители, а также лучшие работники, ведущие воинский учёт и бронирование ГПЗ: 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6A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 группа (</w:t>
      </w:r>
      <w:r w:rsidRPr="00C46A6B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организации города Когалыма ведущие воинский учёт, в том числе бронирование ГПЗ):</w:t>
      </w: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1 место –</w:t>
      </w:r>
      <w:r w:rsidRPr="00C46A6B">
        <w:rPr>
          <w:rFonts w:ascii="Times New Roman" w:eastAsia="Calibri" w:hAnsi="Times New Roman" w:cs="Times New Roman"/>
          <w:sz w:val="24"/>
          <w:szCs w:val="24"/>
        </w:rPr>
        <w:t xml:space="preserve"> ТПП «</w:t>
      </w:r>
      <w:proofErr w:type="spellStart"/>
      <w:r w:rsidRPr="00C46A6B">
        <w:rPr>
          <w:rFonts w:ascii="Times New Roman" w:eastAsia="Calibri" w:hAnsi="Times New Roman" w:cs="Times New Roman"/>
          <w:sz w:val="24"/>
          <w:szCs w:val="24"/>
        </w:rPr>
        <w:t>Повхнефтегаз</w:t>
      </w:r>
      <w:proofErr w:type="spellEnd"/>
      <w:r w:rsidRPr="00C46A6B">
        <w:rPr>
          <w:rFonts w:ascii="Times New Roman" w:eastAsia="Calibri" w:hAnsi="Times New Roman" w:cs="Times New Roman"/>
          <w:sz w:val="24"/>
          <w:szCs w:val="24"/>
        </w:rPr>
        <w:t>» ООО «ЛУКОЙЛ-Западная-Сибирь»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(генеральный директор Валеев А.С., военно-учётный работник</w:t>
      </w: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Лисовская И.А.);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2 место – разделили ООО «Управление социальных объектов» (</w:t>
      </w:r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генеральный директор Попович Н.И., военно-учётный работник </w:t>
      </w:r>
      <w:proofErr w:type="spellStart"/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>Изофатова</w:t>
      </w:r>
      <w:proofErr w:type="spellEnd"/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Н.В.), ООО «Концессионная Коммунальная Компания» (генеральный директор </w:t>
      </w:r>
      <w:proofErr w:type="spellStart"/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>Прусевич</w:t>
      </w:r>
      <w:proofErr w:type="spellEnd"/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В.С., военно-учетный работник </w:t>
      </w:r>
      <w:proofErr w:type="spellStart"/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>Вахитова</w:t>
      </w:r>
      <w:proofErr w:type="spellEnd"/>
      <w:r w:rsidRPr="00C46A6B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И.Н.;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3 место – ТПП «Когалымнефтегаз» ООО «ЛУКОЙЛ-Западная Сибирь» (генеральный директор Зубарев В.П., военно-учетный работник</w:t>
      </w: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Воробьева Е.А., </w:t>
      </w:r>
      <w:proofErr w:type="spellStart"/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Лейфрид</w:t>
      </w:r>
      <w:proofErr w:type="spellEnd"/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С.В.).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6A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 группа (</w:t>
      </w:r>
      <w:r w:rsidRPr="00C46A6B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организации города Когалыма, ведущие только воинский учёт ГПЗ):</w:t>
      </w:r>
    </w:p>
    <w:p w:rsidR="00C46A6B" w:rsidRPr="00C46A6B" w:rsidRDefault="00C46A6B" w:rsidP="00C46A6B">
      <w:pPr>
        <w:tabs>
          <w:tab w:val="left" w:pos="1560"/>
        </w:tabs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C46A6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 место - </w:t>
      </w:r>
      <w:r w:rsidRPr="00C46A6B">
        <w:rPr>
          <w:rFonts w:ascii="Times New Roman" w:eastAsia="Calibri" w:hAnsi="Times New Roman" w:cs="Times New Roman"/>
          <w:sz w:val="26"/>
          <w:szCs w:val="26"/>
        </w:rPr>
        <w:t>ООО «ЛУКОЙЛ ЭПУ Сервис»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6A6B">
        <w:rPr>
          <w:rFonts w:ascii="Times New Roman" w:eastAsia="Calibri" w:hAnsi="Times New Roman" w:cs="Times New Roman"/>
          <w:sz w:val="26"/>
          <w:szCs w:val="26"/>
        </w:rPr>
        <w:t>(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Е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льцов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И.Д., 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военно-учётный работник Шаяхметова О.Н.);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A6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2 место - </w:t>
      </w:r>
      <w:r w:rsidRPr="00C46A6B">
        <w:rPr>
          <w:rFonts w:ascii="Times New Roman" w:eastAsia="Calibri" w:hAnsi="Times New Roman" w:cs="Times New Roman"/>
          <w:sz w:val="26"/>
          <w:szCs w:val="26"/>
        </w:rPr>
        <w:t>ООО «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ЛУКОЙЛ-ЭНЕРГОСЕТИ</w:t>
      </w:r>
      <w:r w:rsidRPr="00C46A6B">
        <w:rPr>
          <w:rFonts w:ascii="Times New Roman" w:eastAsia="Calibri" w:hAnsi="Times New Roman" w:cs="Times New Roman"/>
          <w:sz w:val="26"/>
          <w:szCs w:val="26"/>
        </w:rPr>
        <w:t xml:space="preserve">» (начальник </w:t>
      </w:r>
      <w:proofErr w:type="gramStart"/>
      <w:r w:rsidRPr="00C46A6B">
        <w:rPr>
          <w:rFonts w:ascii="Times New Roman" w:eastAsia="Calibri" w:hAnsi="Times New Roman" w:cs="Times New Roman"/>
          <w:sz w:val="26"/>
          <w:szCs w:val="26"/>
        </w:rPr>
        <w:t>Западно-Сибирского</w:t>
      </w:r>
      <w:proofErr w:type="gramEnd"/>
      <w:r w:rsidRPr="00C46A6B">
        <w:rPr>
          <w:rFonts w:ascii="Times New Roman" w:eastAsia="Calibri" w:hAnsi="Times New Roman" w:cs="Times New Roman"/>
          <w:sz w:val="26"/>
          <w:szCs w:val="26"/>
        </w:rPr>
        <w:t xml:space="preserve"> регионального управления Хованский В.Г., 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военно-учётный работник </w:t>
      </w: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             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Воловик Л.М.);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C46A6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3 место – ЗАО «ЛУКОЙЛ-АИК» (генеральный директор </w:t>
      </w:r>
      <w:proofErr w:type="spellStart"/>
      <w:r w:rsidRPr="00C46A6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Корунов</w:t>
      </w:r>
      <w:proofErr w:type="spellEnd"/>
      <w:r w:rsidRPr="00C46A6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А.А.,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военно-учётный работник </w:t>
      </w:r>
      <w:proofErr w:type="spellStart"/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Реклина</w:t>
      </w:r>
      <w:proofErr w:type="spellEnd"/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К.П.).</w:t>
      </w:r>
    </w:p>
    <w:p w:rsidR="00C46A6B" w:rsidRPr="00C46A6B" w:rsidRDefault="00C46A6B" w:rsidP="00C46A6B">
      <w:pPr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По итогам проведённой работы в 2016 году сделан вывод, что о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трицательное влияние на эффективность работы системы бронирования оказывают текучесть кадров, отсутствие в организациях финансирования на повышение квалификации специалистов в специализированных учебных учреждениях, а также нарушение норм нагрузок специалистов, ответственных за ведение воинского учёта граждан, пребывающих в запасе, установленных постановлением Правительства Российской Федерации от 27.11.2006 №719 «Об утверждении Положения о воинском учёте».</w:t>
      </w:r>
    </w:p>
    <w:p w:rsidR="00C46A6B" w:rsidRPr="00C46A6B" w:rsidRDefault="00C46A6B" w:rsidP="00C46A6B">
      <w:pPr>
        <w:tabs>
          <w:tab w:val="left" w:pos="8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работы по бронированию граждан, пребывающих в запасе Вооруженных Сил Российской Федерации и работающих в организациях города Когалыма, комиссией по бронированию ГПЗ определены основные направления деятельности на 2017 год: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методической помощи военно-учётным работникам (специалистам) по организации бронирования граждан, пребывающих в запасе, работающих организациях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6A6B" w:rsidRPr="00C46A6B" w:rsidRDefault="00C46A6B" w:rsidP="00C46A6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ведения, правильности и полноты бронирования граждан, пребывающих в запасе, работающих в органах местного самоуправления и подведомственных организациях города Когалыма, и осуществляющих бронирование по Перечню должностей и профессий, обеспеченностью организаций, продолжающих работу в военное время, трудовыми ресурсами на период мобилизации и на военное время;</w:t>
      </w:r>
    </w:p>
    <w:p w:rsidR="00C46A6B" w:rsidRPr="00C46A6B" w:rsidRDefault="00C46A6B" w:rsidP="00C4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46A6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участие в работе комиссии военного комиссариата города Когалым                ХМАО-Югры по проверке состояния работы по воинскому учёту и бронированию </w:t>
      </w:r>
      <w:r w:rsidRPr="00C46A6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граждан, пребывающих в запасе, в организациях, расположенных на территории города Когалыма;</w:t>
      </w:r>
    </w:p>
    <w:p w:rsidR="00C46A6B" w:rsidRPr="00C46A6B" w:rsidRDefault="00C46A6B" w:rsidP="00C46A6B">
      <w:pPr>
        <w:tabs>
          <w:tab w:val="left" w:pos="467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A6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проведение инструкторско-методических занятий с военно-учётными работниками организаций и практических </w:t>
      </w:r>
      <w:r w:rsidRPr="00C4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вручению удостоверений </w:t>
      </w:r>
      <w:r w:rsidRPr="00C46A6B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отсрочке от призыва</w:t>
      </w:r>
      <w:r w:rsidRPr="00C46A6B">
        <w:rPr>
          <w:rFonts w:ascii="Times New Roman" w:eastAsia="Calibri" w:hAnsi="Times New Roman" w:cs="Times New Roman"/>
          <w:sz w:val="26"/>
          <w:szCs w:val="24"/>
        </w:rPr>
        <w:t xml:space="preserve"> по мобилизации и в военное время в</w:t>
      </w:r>
      <w:r w:rsidRPr="00C46A6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организациях, </w:t>
      </w:r>
      <w:r w:rsidRPr="00C46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расположенных на территории города Когалыма, где организовано бронирование граждан, пребывающих в запасе.</w:t>
      </w:r>
    </w:p>
    <w:p w:rsidR="00C46A6B" w:rsidRPr="00C46A6B" w:rsidRDefault="00C46A6B" w:rsidP="00C46A6B">
      <w:pPr>
        <w:tabs>
          <w:tab w:val="left" w:pos="43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6A6B" w:rsidRPr="00C46A6B" w:rsidRDefault="00C46A6B" w:rsidP="00C46A6B">
      <w:pPr>
        <w:tabs>
          <w:tab w:val="left" w:pos="43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C46A6B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C46A6B" w:rsidRPr="00C46A6B" w:rsidRDefault="00C46A6B" w:rsidP="00C46A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A6B" w:rsidRPr="00C46A6B" w:rsidSect="001423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6B"/>
    <w:rsid w:val="000A48A7"/>
    <w:rsid w:val="00142303"/>
    <w:rsid w:val="001E0643"/>
    <w:rsid w:val="002041AF"/>
    <w:rsid w:val="0037247B"/>
    <w:rsid w:val="003C033D"/>
    <w:rsid w:val="00641112"/>
    <w:rsid w:val="008B1975"/>
    <w:rsid w:val="00B51CAB"/>
    <w:rsid w:val="00B854E0"/>
    <w:rsid w:val="00C46A6B"/>
    <w:rsid w:val="00D7785E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0620-85B3-4364-893B-83470B7A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7856-6641-4F5A-8FF0-E17A6963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2017-01-13T10:39:00Z</cp:lastPrinted>
  <dcterms:created xsi:type="dcterms:W3CDTF">2017-01-27T05:43:00Z</dcterms:created>
  <dcterms:modified xsi:type="dcterms:W3CDTF">2017-01-27T05:43:00Z</dcterms:modified>
</cp:coreProperties>
</file>